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78E" w:rsidRDefault="00890D72">
      <w:pPr>
        <w:spacing w:after="0" w:line="259" w:lineRule="auto"/>
        <w:ind w:left="0" w:firstLine="0"/>
        <w:jc w:val="right"/>
      </w:pPr>
      <w:r>
        <w:rPr>
          <w:noProof/>
        </w:rPr>
        <w:drawing>
          <wp:inline distT="0" distB="0" distL="0" distR="0">
            <wp:extent cx="3089275" cy="787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3089275" cy="787400"/>
                    </a:xfrm>
                    <a:prstGeom prst="rect">
                      <a:avLst/>
                    </a:prstGeom>
                  </pic:spPr>
                </pic:pic>
              </a:graphicData>
            </a:graphic>
          </wp:inline>
        </w:drawing>
      </w:r>
      <w:r>
        <w:rPr>
          <w:rFonts w:ascii="Calibri" w:eastAsia="Calibri" w:hAnsi="Calibri" w:cs="Calibri"/>
          <w:sz w:val="22"/>
        </w:rPr>
        <w:t xml:space="preserve"> </w:t>
      </w:r>
    </w:p>
    <w:p w:rsidR="0056378E" w:rsidRDefault="00890D72">
      <w:pPr>
        <w:spacing w:after="0" w:line="259" w:lineRule="auto"/>
        <w:ind w:left="0" w:firstLine="0"/>
      </w:pPr>
      <w:r>
        <w:rPr>
          <w:sz w:val="22"/>
        </w:rPr>
        <w:t xml:space="preserve"> </w:t>
      </w:r>
    </w:p>
    <w:p w:rsidR="0056378E" w:rsidRDefault="00890D72">
      <w:pPr>
        <w:spacing w:after="0" w:line="259" w:lineRule="auto"/>
        <w:ind w:left="0" w:firstLine="0"/>
      </w:pPr>
      <w:r>
        <w:rPr>
          <w:b/>
          <w:sz w:val="24"/>
        </w:rPr>
        <w:t xml:space="preserve"> </w:t>
      </w:r>
    </w:p>
    <w:p w:rsidR="0056378E" w:rsidRDefault="00890D72">
      <w:pPr>
        <w:spacing w:after="0" w:line="239" w:lineRule="auto"/>
        <w:ind w:left="0" w:right="3065" w:firstLine="0"/>
      </w:pPr>
      <w:r>
        <w:rPr>
          <w:b/>
          <w:sz w:val="24"/>
        </w:rPr>
        <w:t xml:space="preserve">Informationsschreiben Pikettgeldentschädigung  </w:t>
      </w:r>
    </w:p>
    <w:p w:rsidR="0056378E" w:rsidRDefault="00890D72">
      <w:pPr>
        <w:spacing w:after="0" w:line="259" w:lineRule="auto"/>
        <w:ind w:left="-5"/>
      </w:pPr>
      <w:r>
        <w:rPr>
          <w:b/>
        </w:rPr>
        <w:t xml:space="preserve">Liebe werdende Eltern </w:t>
      </w:r>
    </w:p>
    <w:p w:rsidR="0056378E" w:rsidRDefault="00890D72">
      <w:pPr>
        <w:spacing w:after="0" w:line="259" w:lineRule="auto"/>
        <w:ind w:left="0" w:firstLine="0"/>
      </w:pPr>
      <w:r>
        <w:rPr>
          <w:b/>
        </w:rPr>
        <w:t xml:space="preserve"> </w:t>
      </w:r>
    </w:p>
    <w:p w:rsidR="0056378E" w:rsidRDefault="00890D72">
      <w:pPr>
        <w:spacing w:after="112"/>
        <w:ind w:left="-5"/>
      </w:pPr>
      <w:r>
        <w:t xml:space="preserve">Wir gratulieren Ihnen herzlich zu Ihrer Schwangerschaft.  </w:t>
      </w:r>
    </w:p>
    <w:p w:rsidR="0056378E" w:rsidRDefault="00890D72">
      <w:pPr>
        <w:ind w:left="-5"/>
      </w:pPr>
      <w:r>
        <w:t xml:space="preserve">Sie haben sich für die Betreuung durch eine Hebamme entschieden, sei es während der Schwangerschaft, der Geburt oder in der Wochenbettzeit.  </w:t>
      </w:r>
    </w:p>
    <w:p w:rsidR="0056378E" w:rsidRDefault="00890D72">
      <w:pPr>
        <w:ind w:left="-5"/>
      </w:pPr>
      <w:r>
        <w:t xml:space="preserve">Es ist eine besondere und intensive Zeit für Sie als Familie, in der wir Sie fachkundig beraten, begleiten und Ihnen bei Fragen zur Seite stehen. </w:t>
      </w:r>
    </w:p>
    <w:p w:rsidR="0056378E" w:rsidRDefault="00890D72">
      <w:pPr>
        <w:spacing w:after="0" w:line="259" w:lineRule="auto"/>
        <w:ind w:left="0" w:firstLine="0"/>
      </w:pPr>
      <w:r>
        <w:t xml:space="preserve"> </w:t>
      </w:r>
    </w:p>
    <w:p w:rsidR="0056378E" w:rsidRDefault="00890D72">
      <w:pPr>
        <w:ind w:left="-5"/>
      </w:pPr>
      <w:r>
        <w:t xml:space="preserve">Ihre Hebamme ist dafür über mehrere Wochen auf Abruf. Dies beinhaltet auch das </w:t>
      </w:r>
    </w:p>
    <w:p w:rsidR="0056378E" w:rsidRDefault="00890D72">
      <w:pPr>
        <w:ind w:left="-5"/>
      </w:pPr>
      <w:r>
        <w:t xml:space="preserve">Wochenende und die Erreichbarkeit ausserhalb der Besuche.  </w:t>
      </w:r>
    </w:p>
    <w:p w:rsidR="0056378E" w:rsidRDefault="00890D72">
      <w:pPr>
        <w:ind w:left="-5"/>
      </w:pPr>
      <w:r>
        <w:t xml:space="preserve">Bei Krankheit oder Ferienabwesenheit garantieren wir Ihnen eine kompetente Stellvertreterin.  </w:t>
      </w:r>
    </w:p>
    <w:p w:rsidR="0056378E" w:rsidRDefault="00890D72">
      <w:pPr>
        <w:spacing w:after="0" w:line="259" w:lineRule="auto"/>
        <w:ind w:left="0" w:firstLine="0"/>
      </w:pPr>
      <w:r>
        <w:t xml:space="preserve"> </w:t>
      </w:r>
    </w:p>
    <w:p w:rsidR="0056378E" w:rsidRDefault="00890D72">
      <w:pPr>
        <w:ind w:left="-5"/>
      </w:pPr>
      <w:r>
        <w:t xml:space="preserve">Für eine Hausgeburt ist Ihre Hebamme Tag und Nacht von der vollendeten 37. Schwangerschaftswoche bis zur vollendenten 42. Schwangerschaftswoche während 24 Stunden für Sie erreichbar.  </w:t>
      </w:r>
    </w:p>
    <w:p w:rsidR="0056378E" w:rsidRDefault="00890D72">
      <w:pPr>
        <w:spacing w:after="0" w:line="259" w:lineRule="auto"/>
        <w:ind w:left="0" w:firstLine="0"/>
      </w:pPr>
      <w:r>
        <w:t xml:space="preserve"> </w:t>
      </w:r>
    </w:p>
    <w:p w:rsidR="0056378E" w:rsidRDefault="00890D72">
      <w:pPr>
        <w:ind w:left="-5"/>
      </w:pPr>
      <w:r>
        <w:t xml:space="preserve">Dasselbe gilt für eine Beleggeburt, wobei Ihre Hebamme nach Absprache mit Ihnen die Betreuung während der Geburt auch in den Wochen vor der 37. bzw nach der 42. Schwangerschaftswoche übernehmen kann.  </w:t>
      </w:r>
    </w:p>
    <w:p w:rsidR="0056378E" w:rsidRDefault="00890D72">
      <w:pPr>
        <w:spacing w:after="0" w:line="259" w:lineRule="auto"/>
        <w:ind w:left="0" w:firstLine="0"/>
      </w:pPr>
      <w:r>
        <w:t xml:space="preserve"> </w:t>
      </w:r>
    </w:p>
    <w:p w:rsidR="0056378E" w:rsidRDefault="00890D72">
      <w:pPr>
        <w:ind w:left="-5"/>
      </w:pPr>
      <w:r>
        <w:t xml:space="preserve">Für die Betreuung in der Wochenbettzeit ist Ihre Hebamme ebenfalls mehrere Wochen auf Abruf. Dasselbe gilt bei einem geplanten Kaiserschnitt, da es immer wieder zu Unvorhergesehenem kommen kann. </w:t>
      </w:r>
    </w:p>
    <w:p w:rsidR="0056378E" w:rsidRDefault="00890D72">
      <w:pPr>
        <w:spacing w:after="0" w:line="259" w:lineRule="auto"/>
        <w:ind w:left="0" w:firstLine="0"/>
      </w:pPr>
      <w:r>
        <w:t xml:space="preserve"> </w:t>
      </w:r>
    </w:p>
    <w:p w:rsidR="0056378E" w:rsidRDefault="00890D72">
      <w:pPr>
        <w:ind w:left="-5"/>
      </w:pPr>
      <w:r>
        <w:t xml:space="preserve">Jeder Hebamme steht es frei in besonderen Situationen individuelle Lösungen für die Bezahlung des Pikettgeldes mit den Eltern zu finden. </w:t>
      </w:r>
    </w:p>
    <w:p w:rsidR="0056378E" w:rsidRDefault="00890D72">
      <w:pPr>
        <w:spacing w:after="0" w:line="259" w:lineRule="auto"/>
        <w:ind w:left="0" w:firstLine="0"/>
      </w:pPr>
      <w:r>
        <w:t xml:space="preserve"> </w:t>
      </w:r>
    </w:p>
    <w:p w:rsidR="0056378E" w:rsidRDefault="00890D72">
      <w:pPr>
        <w:ind w:left="-5"/>
      </w:pPr>
      <w:r>
        <w:t>In einzelnen Fälle</w:t>
      </w:r>
      <w:r w:rsidR="00BA7388">
        <w:t>n bezahlt</w:t>
      </w:r>
      <w:r>
        <w:t xml:space="preserve"> Ihre Krankenkasse das Pikettgeld. Jedoch ist diese Leistung nicht in der Grundversicherung enthalten. Der Betrag fällt dann zu Ihren Lasten.  </w:t>
      </w:r>
    </w:p>
    <w:p w:rsidR="0056378E" w:rsidRDefault="00890D72">
      <w:pPr>
        <w:spacing w:after="0" w:line="259" w:lineRule="auto"/>
        <w:ind w:left="0" w:firstLine="0"/>
      </w:pPr>
      <w:r>
        <w:t xml:space="preserve"> </w:t>
      </w:r>
    </w:p>
    <w:p w:rsidR="0056378E" w:rsidRDefault="00890D72">
      <w:pPr>
        <w:spacing w:after="0" w:line="259" w:lineRule="auto"/>
        <w:ind w:left="-5"/>
      </w:pPr>
      <w:r>
        <w:rPr>
          <w:b/>
        </w:rPr>
        <w:t xml:space="preserve">Betrag Pikettdienst für: </w:t>
      </w:r>
    </w:p>
    <w:tbl>
      <w:tblPr>
        <w:tblStyle w:val="TableGrid"/>
        <w:tblW w:w="4153" w:type="dxa"/>
        <w:tblInd w:w="0" w:type="dxa"/>
        <w:tblLook w:val="04A0" w:firstRow="1" w:lastRow="0" w:firstColumn="1" w:lastColumn="0" w:noHBand="0" w:noVBand="1"/>
      </w:tblPr>
      <w:tblGrid>
        <w:gridCol w:w="2124"/>
        <w:gridCol w:w="709"/>
        <w:gridCol w:w="1320"/>
      </w:tblGrid>
      <w:tr w:rsidR="0056378E">
        <w:trPr>
          <w:trHeight w:val="204"/>
        </w:trPr>
        <w:tc>
          <w:tcPr>
            <w:tcW w:w="2124" w:type="dxa"/>
            <w:tcBorders>
              <w:top w:val="nil"/>
              <w:left w:val="nil"/>
              <w:bottom w:val="nil"/>
              <w:right w:val="nil"/>
            </w:tcBorders>
          </w:tcPr>
          <w:p w:rsidR="0056378E" w:rsidRDefault="00890D72">
            <w:pPr>
              <w:spacing w:after="0" w:line="259" w:lineRule="auto"/>
              <w:ind w:left="0" w:firstLine="0"/>
            </w:pPr>
            <w:r>
              <w:t xml:space="preserve">Schwangerschaft </w:t>
            </w:r>
          </w:p>
        </w:tc>
        <w:tc>
          <w:tcPr>
            <w:tcW w:w="709" w:type="dxa"/>
            <w:tcBorders>
              <w:top w:val="nil"/>
              <w:left w:val="nil"/>
              <w:bottom w:val="nil"/>
              <w:right w:val="nil"/>
            </w:tcBorders>
          </w:tcPr>
          <w:p w:rsidR="0056378E" w:rsidRDefault="00890D72">
            <w:pPr>
              <w:spacing w:after="0" w:line="259" w:lineRule="auto"/>
              <w:ind w:left="0" w:firstLine="0"/>
            </w:pPr>
            <w:r>
              <w:t xml:space="preserve"> </w:t>
            </w:r>
          </w:p>
        </w:tc>
        <w:tc>
          <w:tcPr>
            <w:tcW w:w="1320" w:type="dxa"/>
            <w:tcBorders>
              <w:top w:val="nil"/>
              <w:left w:val="nil"/>
              <w:bottom w:val="nil"/>
              <w:right w:val="nil"/>
            </w:tcBorders>
          </w:tcPr>
          <w:p w:rsidR="0056378E" w:rsidRDefault="00890D72">
            <w:pPr>
              <w:spacing w:after="0" w:line="259" w:lineRule="auto"/>
              <w:ind w:left="0" w:firstLine="0"/>
              <w:jc w:val="both"/>
            </w:pPr>
            <w:r>
              <w:t xml:space="preserve">CHF 100.00 </w:t>
            </w:r>
          </w:p>
        </w:tc>
      </w:tr>
      <w:tr w:rsidR="0056378E">
        <w:trPr>
          <w:trHeight w:val="226"/>
        </w:trPr>
        <w:tc>
          <w:tcPr>
            <w:tcW w:w="2124" w:type="dxa"/>
            <w:tcBorders>
              <w:top w:val="nil"/>
              <w:left w:val="nil"/>
              <w:bottom w:val="nil"/>
              <w:right w:val="nil"/>
            </w:tcBorders>
          </w:tcPr>
          <w:p w:rsidR="0056378E" w:rsidRDefault="00890D72">
            <w:pPr>
              <w:tabs>
                <w:tab w:val="center" w:pos="1416"/>
              </w:tabs>
              <w:spacing w:after="0" w:line="259" w:lineRule="auto"/>
              <w:ind w:left="0" w:firstLine="0"/>
            </w:pPr>
            <w:r>
              <w:t xml:space="preserve">Geburt </w:t>
            </w:r>
            <w:r>
              <w:tab/>
              <w:t xml:space="preserve"> </w:t>
            </w:r>
          </w:p>
        </w:tc>
        <w:tc>
          <w:tcPr>
            <w:tcW w:w="709" w:type="dxa"/>
            <w:tcBorders>
              <w:top w:val="nil"/>
              <w:left w:val="nil"/>
              <w:bottom w:val="nil"/>
              <w:right w:val="nil"/>
            </w:tcBorders>
          </w:tcPr>
          <w:p w:rsidR="0056378E" w:rsidRDefault="00890D72">
            <w:pPr>
              <w:spacing w:after="0" w:line="259" w:lineRule="auto"/>
              <w:ind w:left="0" w:firstLine="0"/>
            </w:pPr>
            <w:r>
              <w:t xml:space="preserve"> </w:t>
            </w:r>
          </w:p>
        </w:tc>
        <w:tc>
          <w:tcPr>
            <w:tcW w:w="1320" w:type="dxa"/>
            <w:tcBorders>
              <w:top w:val="nil"/>
              <w:left w:val="nil"/>
              <w:bottom w:val="nil"/>
              <w:right w:val="nil"/>
            </w:tcBorders>
          </w:tcPr>
          <w:p w:rsidR="0056378E" w:rsidRDefault="00890D72">
            <w:pPr>
              <w:spacing w:after="0" w:line="259" w:lineRule="auto"/>
              <w:ind w:left="0" w:firstLine="0"/>
              <w:jc w:val="both"/>
            </w:pPr>
            <w:r>
              <w:t xml:space="preserve">CHF 780.00 </w:t>
            </w:r>
          </w:p>
        </w:tc>
      </w:tr>
      <w:tr w:rsidR="0056378E">
        <w:trPr>
          <w:trHeight w:val="204"/>
        </w:trPr>
        <w:tc>
          <w:tcPr>
            <w:tcW w:w="2124" w:type="dxa"/>
            <w:tcBorders>
              <w:top w:val="nil"/>
              <w:left w:val="nil"/>
              <w:bottom w:val="nil"/>
              <w:right w:val="nil"/>
            </w:tcBorders>
          </w:tcPr>
          <w:p w:rsidR="0056378E" w:rsidRDefault="00890D72">
            <w:pPr>
              <w:spacing w:after="0" w:line="259" w:lineRule="auto"/>
              <w:ind w:left="0" w:firstLine="0"/>
            </w:pPr>
            <w:r>
              <w:t xml:space="preserve">Wochenbett  </w:t>
            </w:r>
          </w:p>
        </w:tc>
        <w:tc>
          <w:tcPr>
            <w:tcW w:w="709" w:type="dxa"/>
            <w:tcBorders>
              <w:top w:val="nil"/>
              <w:left w:val="nil"/>
              <w:bottom w:val="nil"/>
              <w:right w:val="nil"/>
            </w:tcBorders>
          </w:tcPr>
          <w:p w:rsidR="0056378E" w:rsidRDefault="00890D72">
            <w:pPr>
              <w:spacing w:after="0" w:line="259" w:lineRule="auto"/>
              <w:ind w:left="0" w:firstLine="0"/>
            </w:pPr>
            <w:r>
              <w:t xml:space="preserve"> </w:t>
            </w:r>
          </w:p>
        </w:tc>
        <w:tc>
          <w:tcPr>
            <w:tcW w:w="1320" w:type="dxa"/>
            <w:tcBorders>
              <w:top w:val="nil"/>
              <w:left w:val="nil"/>
              <w:bottom w:val="nil"/>
              <w:right w:val="nil"/>
            </w:tcBorders>
          </w:tcPr>
          <w:p w:rsidR="0056378E" w:rsidRDefault="00890D72">
            <w:pPr>
              <w:spacing w:after="0" w:line="259" w:lineRule="auto"/>
              <w:ind w:left="0" w:firstLine="0"/>
              <w:jc w:val="both"/>
            </w:pPr>
            <w:r>
              <w:t xml:space="preserve">CHF 120.00 </w:t>
            </w:r>
          </w:p>
        </w:tc>
      </w:tr>
    </w:tbl>
    <w:p w:rsidR="0056378E" w:rsidRDefault="00890D72">
      <w:pPr>
        <w:spacing w:after="0" w:line="259" w:lineRule="auto"/>
        <w:ind w:left="0" w:firstLine="0"/>
      </w:pPr>
      <w:r>
        <w:t xml:space="preserve"> </w:t>
      </w:r>
    </w:p>
    <w:p w:rsidR="0056378E" w:rsidRDefault="00890D72">
      <w:pPr>
        <w:ind w:left="-5"/>
      </w:pPr>
      <w:r>
        <w:t xml:space="preserve">Die Einzahlung des Pikettgeldes macht Ihre Anmeldung definitiv.  </w:t>
      </w:r>
    </w:p>
    <w:p w:rsidR="0056378E" w:rsidRDefault="00890D72">
      <w:pPr>
        <w:spacing w:after="0" w:line="259" w:lineRule="auto"/>
        <w:ind w:left="0" w:firstLine="0"/>
      </w:pPr>
      <w:r>
        <w:t xml:space="preserve"> </w:t>
      </w:r>
    </w:p>
    <w:p w:rsidR="0056378E" w:rsidRDefault="00890D72">
      <w:pPr>
        <w:ind w:left="-5" w:right="2849"/>
      </w:pPr>
      <w:r>
        <w:t xml:space="preserve">Bei Fragen dürfen Sie sich gerne an uns Hebammen wenden.  </w:t>
      </w:r>
    </w:p>
    <w:p w:rsidR="0056378E" w:rsidRDefault="00890D72">
      <w:pPr>
        <w:ind w:left="-5"/>
      </w:pPr>
      <w:r>
        <w:t xml:space="preserve">Diese Empfehlungen werden von der Sektion AG/SO des Schweizerischen Hebammenverbandes abgegeben. </w:t>
      </w:r>
    </w:p>
    <w:p w:rsidR="0056378E" w:rsidRDefault="00890D72">
      <w:pPr>
        <w:spacing w:after="0" w:line="259" w:lineRule="auto"/>
        <w:ind w:left="0" w:firstLine="0"/>
      </w:pPr>
      <w:r>
        <w:t xml:space="preserve"> </w:t>
      </w:r>
    </w:p>
    <w:p w:rsidR="0056378E" w:rsidRDefault="00890D72" w:rsidP="00890D72">
      <w:pPr>
        <w:spacing w:after="0" w:line="259" w:lineRule="auto"/>
        <w:ind w:left="0" w:firstLine="0"/>
      </w:pPr>
      <w:r>
        <w:t xml:space="preserve">Ihre Hebamme </w:t>
      </w:r>
    </w:p>
    <w:p w:rsidR="00890D72" w:rsidRDefault="00890D72">
      <w:pPr>
        <w:ind w:left="-5"/>
      </w:pPr>
    </w:p>
    <w:p w:rsidR="00890D72" w:rsidRDefault="000F57D5" w:rsidP="004E6637">
      <w:pPr>
        <w:ind w:left="0" w:firstLine="0"/>
      </w:pPr>
      <w:r>
        <w:t>Claudia Peter Kaufmann</w:t>
      </w:r>
    </w:p>
    <w:p w:rsidR="000F57D5" w:rsidRDefault="000F57D5" w:rsidP="000F57D5">
      <w:pPr>
        <w:ind w:left="-5"/>
      </w:pPr>
      <w:r>
        <w:t>Wedelswilstrasse 7</w:t>
      </w:r>
    </w:p>
    <w:p w:rsidR="000F57D5" w:rsidRDefault="000F57D5" w:rsidP="000F57D5">
      <w:pPr>
        <w:ind w:left="-5"/>
      </w:pPr>
      <w:r>
        <w:t>4500 Solothurn</w:t>
      </w:r>
    </w:p>
    <w:p w:rsidR="00890D72" w:rsidRDefault="00890D72" w:rsidP="00890D72">
      <w:pPr>
        <w:ind w:left="0" w:firstLine="0"/>
      </w:pPr>
    </w:p>
    <w:p w:rsidR="004E6637" w:rsidRDefault="004E6637" w:rsidP="00574A6E">
      <w:pPr>
        <w:ind w:left="0" w:firstLine="0"/>
      </w:pPr>
      <w:r>
        <w:t xml:space="preserve">Bankverbindung: Credit Suisse </w:t>
      </w:r>
      <w:r w:rsidR="000F57D5">
        <w:t>Kontonummer 480504-50-2</w:t>
      </w:r>
      <w:r w:rsidR="000F57D5">
        <w:tab/>
      </w:r>
    </w:p>
    <w:p w:rsidR="0056378E" w:rsidRDefault="000F57D5" w:rsidP="00574A6E">
      <w:pPr>
        <w:ind w:left="0" w:firstLine="0"/>
      </w:pPr>
      <w:r>
        <w:t>IBAN CH78 0483 5048 0504 5000 2</w:t>
      </w:r>
    </w:p>
    <w:p w:rsidR="00574A6E" w:rsidRDefault="00574A6E" w:rsidP="00574A6E">
      <w:pPr>
        <w:ind w:left="0" w:firstLine="0"/>
      </w:pPr>
      <w:r>
        <w:t xml:space="preserve">BIC </w:t>
      </w:r>
      <w:r w:rsidR="000F57D5">
        <w:t>CRESCHZZ80A</w:t>
      </w:r>
    </w:p>
    <w:sectPr w:rsidR="00574A6E">
      <w:pgSz w:w="11906" w:h="16838"/>
      <w:pgMar w:top="708" w:right="1083"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8E"/>
    <w:rsid w:val="000F57D5"/>
    <w:rsid w:val="004E6637"/>
    <w:rsid w:val="0056378E"/>
    <w:rsid w:val="00574A6E"/>
    <w:rsid w:val="0061589C"/>
    <w:rsid w:val="00890D72"/>
    <w:rsid w:val="00BA7388"/>
    <w:rsid w:val="00CD2C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4" w:line="249" w:lineRule="auto"/>
      <w:ind w:left="10" w:hanging="10"/>
    </w:pPr>
    <w:rPr>
      <w:rFonts w:ascii="Courier New" w:eastAsia="Courier New" w:hAnsi="Courier New" w:cs="Courier New"/>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0F57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57D5"/>
    <w:rPr>
      <w:rFonts w:ascii="Tahoma" w:eastAsia="Courier New"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4" w:line="249" w:lineRule="auto"/>
      <w:ind w:left="10" w:hanging="10"/>
    </w:pPr>
    <w:rPr>
      <w:rFonts w:ascii="Courier New" w:eastAsia="Courier New" w:hAnsi="Courier New" w:cs="Courier New"/>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0F57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57D5"/>
    <w:rPr>
      <w:rFonts w:ascii="Tahoma" w:eastAsia="Courier New"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Keller</dc:creator>
  <cp:lastModifiedBy>Claudia Peter</cp:lastModifiedBy>
  <cp:revision>2</cp:revision>
  <cp:lastPrinted>2018-11-09T12:37:00Z</cp:lastPrinted>
  <dcterms:created xsi:type="dcterms:W3CDTF">2020-01-21T20:29:00Z</dcterms:created>
  <dcterms:modified xsi:type="dcterms:W3CDTF">2020-01-21T20:29:00Z</dcterms:modified>
</cp:coreProperties>
</file>